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TÊN TỔ CHỨC/CÁ NHÂN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CỘNG HOÀ XÃ HỘI CHỦ NGHĨA VIỆT NAM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4900613</wp:posOffset>
                </wp:positionH>
                <wp:positionV relativeFrom="paragraph">
                  <wp:posOffset>0</wp:posOffset>
                </wp:positionV>
                <wp:extent cx="1462088" cy="98342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78600" y="3417101"/>
                          <a:ext cx="1734900" cy="1069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01/ĐNHT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(Ban hành kèm theo Thông tư số 156/2013/TT-BTC ngày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06/11/2013 của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4900613</wp:posOffset>
                </wp:positionH>
                <wp:positionV relativeFrom="paragraph">
                  <wp:posOffset>0</wp:posOffset>
                </wp:positionV>
                <wp:extent cx="1462088" cy="98342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088" cy="983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…………………………….</w:t>
        <w:tab/>
        <w:tab/>
        <w:t xml:space="preserve">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Độc lập - Tự do – Hạnh phúc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</w:t>
        <w:tab/>
      </w:r>
    </w:p>
    <w:p w:rsidR="00000000" w:rsidDel="00000000" w:rsidP="00000000" w:rsidRDefault="00000000" w:rsidRPr="00000000" w14:paraId="00000003">
      <w:pPr>
        <w:spacing w:after="120" w:lineRule="auto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Số:...</w:t>
        <w:tab/>
        <w:tab/>
        <w:tab/>
        <w:tab/>
        <w:tab/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..., ngày ... tháng ... năm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8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GIẤY ĐỀ NGHỊ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HOÀN TRẢ KHOẢN THU NGÂN SÁCH NHÀ NƯỚC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  <w:tab w:val="left" w:pos="2800"/>
          <w:tab w:val="left" w:pos="8820"/>
        </w:tabs>
        <w:spacing w:after="12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[01] Trường hợp hoàn thuế trước, kiểm tra sau: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76200</wp:posOffset>
                </wp:positionV>
                <wp:extent cx="154305" cy="123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3610" y="3722850"/>
                          <a:ext cx="1447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76200</wp:posOffset>
                </wp:positionV>
                <wp:extent cx="154305" cy="1238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pos="0"/>
          <w:tab w:val="left" w:pos="2800"/>
          <w:tab w:val="left" w:pos="8820"/>
        </w:tabs>
        <w:spacing w:after="12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        Trường hợp kiểm tra trước, hoàn thuế sau: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25400</wp:posOffset>
                </wp:positionV>
                <wp:extent cx="154305" cy="123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3610" y="3722850"/>
                          <a:ext cx="1447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25400</wp:posOffset>
                </wp:positionV>
                <wp:extent cx="154305" cy="1238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pos="1540"/>
          <w:tab w:val="left" w:pos="6300"/>
          <w:tab w:val="left" w:pos="8820"/>
        </w:tabs>
        <w:spacing w:after="280" w:before="28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Kính gửi: .......(tên cơ quan thu, cơ quan có thẩm quyền hoàn trả)........</w:t>
      </w:r>
    </w:p>
    <w:p w:rsidR="00000000" w:rsidDel="00000000" w:rsidP="00000000" w:rsidRDefault="00000000" w:rsidRPr="00000000" w14:paraId="00000009">
      <w:pPr>
        <w:tabs>
          <w:tab w:val="left" w:pos="5880"/>
          <w:tab w:val="left" w:pos="9380"/>
        </w:tabs>
        <w:spacing w:after="120" w:before="28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I- Thông tin về tổ chức, cá nhân đề nghị hoàn trả: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[02] Tên người nộp thuế:</w:t>
        <w:tab/>
      </w:r>
    </w:p>
    <w:tbl>
      <w:tblPr>
        <w:tblStyle w:val="Table1"/>
        <w:tblW w:w="930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252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[03]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ind w:left="-98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pos="588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[04] CMND/HC số: ..............Ngày cấp:........./......./...........Nơi cấp:</w:t>
        <w:tab/>
        <w:t xml:space="preserve">..................... Quốc tịch : </w:t>
        <w:tab/>
      </w:r>
    </w:p>
    <w:p w:rsidR="00000000" w:rsidDel="00000000" w:rsidP="00000000" w:rsidRDefault="00000000" w:rsidRPr="00000000" w14:paraId="0000001B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[05] Địa chỉ :.....................................................................................................................................................................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[06] Quận/huyện: ............................................................... [07] Tỉnh/thành phố: ...........................................................</w:t>
      </w:r>
    </w:p>
    <w:p w:rsidR="00000000" w:rsidDel="00000000" w:rsidP="00000000" w:rsidRDefault="00000000" w:rsidRPr="00000000" w14:paraId="0000001D">
      <w:pPr>
        <w:tabs>
          <w:tab w:val="left" w:pos="9240"/>
          <w:tab w:val="left" w:pos="9380"/>
        </w:tabs>
        <w:spacing w:after="12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[08] Điện thoại: ......................................  [09] Fax: ............................................. [10] Email: .......................................</w:t>
      </w:r>
    </w:p>
    <w:p w:rsidR="00000000" w:rsidDel="00000000" w:rsidP="00000000" w:rsidRDefault="00000000" w:rsidRPr="00000000" w14:paraId="0000001E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[11] Tên đại lý thuế (nếu có):</w:t>
        <w:tab/>
      </w:r>
    </w:p>
    <w:tbl>
      <w:tblPr>
        <w:tblStyle w:val="Table2"/>
        <w:tblW w:w="930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252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[12]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ind w:left="-98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Rule="auto"/>
              <w:ind w:left="-278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[13] Địa chỉ :.....................................................................................................................................................................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[14] Quận/huyện: ............................................................... [15] Tỉnh/thành phố: ...........................................................</w:t>
      </w:r>
    </w:p>
    <w:p w:rsidR="00000000" w:rsidDel="00000000" w:rsidP="00000000" w:rsidRDefault="00000000" w:rsidRPr="00000000" w14:paraId="00000030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[16] Điện thoại: ......................................  [17] Fax: ............................................. [18] Email: .......................................</w:t>
      </w:r>
    </w:p>
    <w:p w:rsidR="00000000" w:rsidDel="00000000" w:rsidP="00000000" w:rsidRDefault="00000000" w:rsidRPr="00000000" w14:paraId="00000031">
      <w:pPr>
        <w:tabs>
          <w:tab w:val="left" w:pos="9240"/>
          <w:tab w:val="left" w:pos="938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[19] Hợp đồng đại lý thuế số:...................................................ngày ................................................................................</w:t>
      </w:r>
    </w:p>
    <w:p w:rsidR="00000000" w:rsidDel="00000000" w:rsidP="00000000" w:rsidRDefault="00000000" w:rsidRPr="00000000" w14:paraId="00000032">
      <w:pPr>
        <w:tabs>
          <w:tab w:val="left" w:pos="5103"/>
        </w:tabs>
        <w:spacing w:after="120" w:before="28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II- Nội dung đề nghị hoàn trả khoản thu ngân sách nhà nước (NSNN):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5103"/>
        </w:tabs>
        <w:spacing w:after="120" w:lineRule="auto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1. Thông tin về khoản thu đề nghị hoàn trả:                                                                  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Đơn vị tiền: Đồng Việt Nam</w:t>
      </w:r>
      <w:r w:rsidDel="00000000" w:rsidR="00000000" w:rsidRPr="00000000">
        <w:rPr>
          <w:rtl w:val="0"/>
        </w:rPr>
      </w:r>
    </w:p>
    <w:tbl>
      <w:tblPr>
        <w:tblStyle w:val="Table3"/>
        <w:tblW w:w="94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8"/>
        <w:gridCol w:w="1164"/>
        <w:gridCol w:w="1076"/>
        <w:gridCol w:w="1680"/>
        <w:gridCol w:w="2100"/>
        <w:gridCol w:w="1120"/>
        <w:gridCol w:w="1820"/>
        <w:tblGridChange w:id="0">
          <w:tblGrid>
            <w:gridCol w:w="528"/>
            <w:gridCol w:w="1164"/>
            <w:gridCol w:w="1076"/>
            <w:gridCol w:w="1680"/>
            <w:gridCol w:w="2100"/>
            <w:gridCol w:w="1120"/>
            <w:gridCol w:w="182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 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Loại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Kỳ tính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 tiền thuế nộp thừa (tính đến thời điểm đề nghị hoàn)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 thuế GTGT chưa khấu trừ hết đã đề nghị hoàn trên tờ khai thuế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 tiền đề nghị hoàn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Lý do đề nghị hoàn trả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(1)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(2)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(3)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(4)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(5)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(6)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(7)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pos="5103"/>
              </w:tabs>
              <w:ind w:hanging="18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pos="5040"/>
          <w:tab w:val="left" w:pos="9380"/>
        </w:tabs>
        <w:spacing w:after="12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2. Hình thức đề nghị hoàn trả: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5040"/>
          <w:tab w:val="left" w:pos="9380"/>
        </w:tabs>
        <w:spacing w:after="120" w:lineRule="auto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2.1. Bù trừ cho khoản phải nộp NSNN 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5040"/>
          <w:tab w:val="left" w:pos="9380"/>
        </w:tabs>
        <w:spacing w:after="120" w:lineRule="auto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Đơn vị tiền: Đồng Việt Nam</w:t>
      </w:r>
      <w:r w:rsidDel="00000000" w:rsidR="00000000" w:rsidRPr="00000000">
        <w:rPr>
          <w:rtl w:val="0"/>
        </w:rPr>
      </w:r>
    </w:p>
    <w:tbl>
      <w:tblPr>
        <w:tblStyle w:val="Table4"/>
        <w:tblW w:w="94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674"/>
        <w:gridCol w:w="479"/>
        <w:gridCol w:w="801"/>
        <w:gridCol w:w="179"/>
        <w:gridCol w:w="1150"/>
        <w:gridCol w:w="1466"/>
        <w:gridCol w:w="646"/>
        <w:gridCol w:w="1136"/>
        <w:gridCol w:w="761"/>
        <w:gridCol w:w="784"/>
        <w:gridCol w:w="917"/>
        <w:tblGridChange w:id="0">
          <w:tblGrid>
            <w:gridCol w:w="495"/>
            <w:gridCol w:w="674"/>
            <w:gridCol w:w="479"/>
            <w:gridCol w:w="801"/>
            <w:gridCol w:w="179"/>
            <w:gridCol w:w="1150"/>
            <w:gridCol w:w="1466"/>
            <w:gridCol w:w="646"/>
            <w:gridCol w:w="1136"/>
            <w:gridCol w:w="761"/>
            <w:gridCol w:w="784"/>
            <w:gridCol w:w="91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 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Khoản phải nộp NSNN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(Sắc thuế)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pos="3080"/>
                <w:tab w:val="left" w:pos="4340"/>
                <w:tab w:val="left" w:pos="5880"/>
                <w:tab w:val="left" w:pos="7840"/>
                <w:tab w:val="left" w:pos="9100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Cơ quan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3080"/>
                <w:tab w:val="left" w:pos="4340"/>
                <w:tab w:val="left" w:pos="5880"/>
                <w:tab w:val="left" w:pos="7840"/>
                <w:tab w:val="left" w:pos="9100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Thời gian phát sinh khoản phải nộp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(Kỳ thuế)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pos="3080"/>
                <w:tab w:val="left" w:pos="4340"/>
                <w:tab w:val="left" w:pos="5880"/>
                <w:tab w:val="left" w:pos="7840"/>
                <w:tab w:val="left" w:pos="9100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Quyết định thu/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Tờ khai hải quan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Nộp vào tài khoản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Cơ quan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Cơ quan Hải quan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pos="5103"/>
              </w:tabs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Thu NSNN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Tạm thu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(1)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(2)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(3)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(4)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(5)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(6)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(7)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(8)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(9)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pos="5103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(10)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2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Cộng theo sắc thuế, cơ quan thu, kỳ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7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9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pos="5103"/>
              </w:tabs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tabs>
          <w:tab w:val="left" w:pos="9356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Tổng số tiền nộp NSNN ghi bằng chữ:</w:t>
        <w:tab/>
      </w:r>
    </w:p>
    <w:p w:rsidR="00000000" w:rsidDel="00000000" w:rsidP="00000000" w:rsidRDefault="00000000" w:rsidRPr="00000000" w14:paraId="000000D7">
      <w:pPr>
        <w:tabs>
          <w:tab w:val="left" w:pos="5040"/>
          <w:tab w:val="left" w:pos="9380"/>
        </w:tabs>
        <w:spacing w:after="120" w:lineRule="auto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2.2. Hoàn trả trực tiếp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pos="4620"/>
          <w:tab w:val="left" w:pos="9356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Số tiền hoàn trả: Bằng số: </w:t>
        <w:tab/>
        <w:t xml:space="preserve"> Bằng chữ:</w:t>
        <w:tab/>
      </w:r>
    </w:p>
    <w:p w:rsidR="00000000" w:rsidDel="00000000" w:rsidP="00000000" w:rsidRDefault="00000000" w:rsidRPr="00000000" w14:paraId="000000D9">
      <w:pPr>
        <w:tabs>
          <w:tab w:val="left" w:pos="9356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D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Hình thức hoàn trả:</w:t>
      </w:r>
    </w:p>
    <w:p w:rsidR="00000000" w:rsidDel="00000000" w:rsidP="00000000" w:rsidRDefault="00000000" w:rsidRPr="00000000" w14:paraId="000000DB">
      <w:pPr>
        <w:ind w:firstLine="684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Chuyển khoản: Tài khoản số:........................Tại Ngân hàng (KBNN).......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154305" cy="123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3610" y="3722850"/>
                          <a:ext cx="1447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154305" cy="1238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127000</wp:posOffset>
                </wp:positionV>
                <wp:extent cx="15430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3610" y="3722850"/>
                          <a:ext cx="1447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127000</wp:posOffset>
                </wp:positionV>
                <wp:extent cx="154305" cy="123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C">
      <w:pPr>
        <w:ind w:firstLine="684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Tiền mặt: Nơi nhận tiền hoàn thuế: Kho bạc Nhà nước .................................................</w:t>
      </w:r>
    </w:p>
    <w:p w:rsidR="00000000" w:rsidDel="00000000" w:rsidP="00000000" w:rsidRDefault="00000000" w:rsidRPr="00000000" w14:paraId="000000DD">
      <w:pPr>
        <w:spacing w:after="120" w:before="280" w:lineRule="auto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III- Tài liệu gửi kèm: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(ghi rõ tên tài liệu, bản chính, bản sao)</w:t>
      </w:r>
    </w:p>
    <w:p w:rsidR="00000000" w:rsidDel="00000000" w:rsidP="00000000" w:rsidRDefault="00000000" w:rsidRPr="00000000" w14:paraId="000000DE">
      <w:pPr>
        <w:tabs>
          <w:tab w:val="left" w:pos="9356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 </w:t>
        <w:tab/>
      </w:r>
    </w:p>
    <w:p w:rsidR="00000000" w:rsidDel="00000000" w:rsidP="00000000" w:rsidRDefault="00000000" w:rsidRPr="00000000" w14:paraId="000000DF">
      <w:pPr>
        <w:tabs>
          <w:tab w:val="left" w:pos="9356"/>
        </w:tabs>
        <w:spacing w:after="28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 </w:t>
        <w:tab/>
      </w:r>
    </w:p>
    <w:p w:rsidR="00000000" w:rsidDel="00000000" w:rsidP="00000000" w:rsidRDefault="00000000" w:rsidRPr="00000000" w14:paraId="000000E0">
      <w:pPr>
        <w:tabs>
          <w:tab w:val="left" w:pos="9356"/>
        </w:tabs>
        <w:spacing w:after="28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Tôi cam đoan số liệu khai trên là đúng và chịu trách nhiệm trước pháp luật về những số liệu đã khai./.</w:t>
      </w:r>
    </w:p>
    <w:tbl>
      <w:tblPr>
        <w:tblStyle w:val="Table5"/>
        <w:tblW w:w="9571.0" w:type="dxa"/>
        <w:jc w:val="left"/>
        <w:tblInd w:w="0.0" w:type="dxa"/>
        <w:tblLayout w:type="fixed"/>
        <w:tblLook w:val="0000"/>
      </w:tblPr>
      <w:tblGrid>
        <w:gridCol w:w="4588"/>
        <w:gridCol w:w="4983"/>
        <w:tblGridChange w:id="0">
          <w:tblGrid>
            <w:gridCol w:w="4588"/>
            <w:gridCol w:w="49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NHÂN VIÊN ĐẠI LÝ THUẾ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NGƯỜI NỘP THUẾ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hoặc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ĐẠI DIỆN HỢP PHÁP CỦA NGƯỜI NỘP THUẾ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Họ và tên:.......................................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Ký, ghi rõ họ tên; chức vụ và đóng dấu (nếu có)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Chứng chỉ hành nghề số:...............................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before="280" w:lineRule="auto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Ghi chú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EA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- Kỳ thuế: Trường hợp đề nghị hoàn thuế cho nhiều tháng, năm thì ghi rõ từ tháng ... năm ... đến tháng ... năm... có liên quan.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- “Lý do đề nghị hoàn trả”: Ghi rõ đề nghị hoàn theo quy định tại Điểm, Khoản, Điều của văn bản quy phạm pháp luật có liên quan.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- “Quyết định thu/Tờ khai hải quan”: Ghi Quyết định hành chính của cơ quan có thẩm quyền hoặc tờ khai hải quan có nợ thuế chưa nộp NSNN.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- “Nộp vào tài khoản”: Đánh dấu “V” vào cột tài khoản có liên quan./.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280" w:lineRule="auto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before="280" w:lineRule="auto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280" w:lineRule="auto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even"/>
      <w:pgSz w:h="16840" w:w="11907" w:orient="portrait"/>
      <w:pgMar w:bottom="851" w:top="1191" w:left="1140" w:right="907" w:header="578" w:footer="57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.Vn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7513"/>
        <w:tab w:val="right" w:pos="14459"/>
      </w:tabs>
      <w:spacing w:after="0" w:before="0" w:line="240" w:lineRule="auto"/>
      <w:ind w:left="0" w:right="360" w:firstLine="0"/>
      <w:jc w:val="both"/>
      <w:rPr>
        <w:rFonts w:ascii=".VnArial" w:cs=".VnArial" w:eastAsia=".VnArial" w:hAnsi=".Vn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7513"/>
        <w:tab w:val="right" w:pos="14459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.VnArial" w:cs=".VnArial" w:eastAsia=".VnArial" w:hAnsi=".Vn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180" w:line="240" w:lineRule="auto"/>
      <w:ind w:left="0" w:right="0" w:firstLine="567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180" w:line="240" w:lineRule="auto"/>
      <w:ind w:left="0" w:right="360" w:firstLine="56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after="120" w:before="120" w:line="288" w:lineRule="auto"/>
      <w:ind w:leftChars="-1" w:rightChars="0" w:firstLine="720" w:firstLineChars="-1"/>
      <w:jc w:val="both"/>
      <w:textDirection w:val="btLr"/>
      <w:textAlignment w:val="top"/>
      <w:outlineLvl w:val="0"/>
    </w:pPr>
    <w:rPr>
      <w:rFonts w:ascii=".VnTime" w:hAnsi=".VnTime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2CharCharCharChar">
    <w:name w:val="Char Char Char2 Char Char Char Char"/>
    <w:basedOn w:val="Normal"/>
    <w:next w:val="CharCharChar2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before="180" w:line="320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rFonts w:ascii=".VnTime" w:hAnsi=".VnTime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32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Time" w:hAnsi=".VnTime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before="120" w:line="320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,Char">
    <w:name w:val="Header, Char"/>
    <w:basedOn w:val="Normal"/>
    <w:next w:val="Header,Cha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odyText3Char">
    <w:name w:val="Body Text 3 Char"/>
    <w:next w:val="BodyTex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1CharCharCharCharCharCharCharCharCharCharCharCharChar">
    <w:name w:val="1 Char Char Char Char Char Char Char Char Char Char Char Char Char"/>
    <w:basedOn w:val="DocumentMap"/>
    <w:next w:val="1CharCharCharCharCharCharCharCharCharCharCharCharChar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eastAsia="SimSun" w:hAnsi="Tahom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HeaderChar,CharChar">
    <w:name w:val="Header Char, Char Char"/>
    <w:next w:val="HeaderChar,CharChar"/>
    <w:autoRedefine w:val="0"/>
    <w:hidden w:val="0"/>
    <w:qFormat w:val="0"/>
    <w:rPr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DocumentMapChar">
    <w:name w:val="Document Map Char"/>
    <w:next w:val="DocumentMap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NrLBLVB1WJg7hJ0hMK1DLHODfg==">AMUW2mX0PM8Xa1YzyFyxx6zTW91sWQ9saJK7iagrkdXgGutiGIZz4bSda+LQWD9EF+mOcOW058W9vji+gzl20POzLQd/2J83Jdrr8hc38cfb2PeJVP/CGrw=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2021-12-07T08:27:00Z</dcterms:created>
  <dc:creator>Thietbi2007</dc:creator>
</cp:coreProperties>
</file>